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5A37" w:rsidRDefault="00C45A37" w:rsidP="00C45A37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lang w:eastAsia="fr-FR"/>
        </w:rPr>
      </w:pPr>
    </w:p>
    <w:p w:rsidR="00C45A37" w:rsidRDefault="00C45A37" w:rsidP="00C45A37">
      <w:pPr>
        <w:shd w:val="clear" w:color="auto" w:fill="C5E0B3" w:themeFill="accent6" w:themeFillTint="66"/>
        <w:spacing w:line="360" w:lineRule="auto"/>
        <w:jc w:val="center"/>
        <w:rPr>
          <w:rFonts w:ascii="Times New Roman" w:eastAsia="Times New Roman" w:hAnsi="Times New Roman" w:cs="Times New Roman"/>
          <w:lang w:eastAsia="fr-FR"/>
        </w:rPr>
      </w:pPr>
      <w:r w:rsidRPr="00C45A37">
        <w:rPr>
          <w:rFonts w:ascii="Times New Roman" w:eastAsia="Times New Roman" w:hAnsi="Times New Roman" w:cs="Times New Roman"/>
          <w:lang w:eastAsia="fr-FR"/>
        </w:rPr>
        <w:t xml:space="preserve">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guerra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con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Unidos</w:t>
      </w:r>
      <w:proofErr w:type="spellEnd"/>
    </w:p>
    <w:p w:rsidR="00C45A37" w:rsidRDefault="00C45A37" w:rsidP="00C45A37">
      <w:p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C45A37">
        <w:rPr>
          <w:rFonts w:ascii="Times New Roman" w:eastAsia="Times New Roman" w:hAnsi="Times New Roman" w:cs="Times New Roman"/>
          <w:lang w:eastAsia="fr-FR"/>
        </w:rPr>
        <w:t xml:space="preserve">En 1845, Texas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decidió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anexarse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Unidos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Cuando se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dio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incorporación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rompió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relaciones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diplomáticas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con 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gobierno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norteamericano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Entonces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era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presidente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James Polk,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quien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quería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reafirmar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su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dominio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sobre Texas y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además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comprar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Nuevo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y la Alta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California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En vista de </w:t>
      </w:r>
      <w:proofErr w:type="gramStart"/>
      <w:r w:rsidRPr="00C45A37">
        <w:rPr>
          <w:rFonts w:ascii="Times New Roman" w:eastAsia="Times New Roman" w:hAnsi="Times New Roman" w:cs="Times New Roman"/>
          <w:lang w:eastAsia="fr-FR"/>
        </w:rPr>
        <w:t>que el</w:t>
      </w:r>
      <w:proofErr w:type="gram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gobierno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mexicano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se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negó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venderlos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decidió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tomarlos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por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fuerza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>.</w:t>
      </w:r>
    </w:p>
    <w:p w:rsidR="00AA07E0" w:rsidRDefault="00C45A37" w:rsidP="00C45A37">
      <w:p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Por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motivos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y con 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pretexto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que las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tropas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mexicanas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habían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atacado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 los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americanos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en 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territorio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en disputa, el 11 de mayo de 1846, Polk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pidió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Senado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declarar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guerra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aludiendo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dos causas </w:t>
      </w:r>
      <w:proofErr w:type="gramStart"/>
      <w:r w:rsidRPr="00C45A37">
        <w:rPr>
          <w:rFonts w:ascii="Times New Roman" w:eastAsia="Times New Roman" w:hAnsi="Times New Roman" w:cs="Times New Roman"/>
          <w:lang w:eastAsia="fr-FR"/>
        </w:rPr>
        <w:t>principales:</w:t>
      </w:r>
      <w:proofErr w:type="gramEnd"/>
      <w:r w:rsidRPr="00C45A37">
        <w:rPr>
          <w:rFonts w:ascii="Times New Roman" w:eastAsia="Times New Roman" w:hAnsi="Times New Roman" w:cs="Times New Roman"/>
          <w:lang w:eastAsia="fr-FR"/>
        </w:rPr>
        <w:t xml:space="preserve"> 1. “El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incumplimiento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insultos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constantes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”. 2. “El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derramamiento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sangre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norteamericana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en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suelo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norteamericano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”,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lo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cual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era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falso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pues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esas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tierras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todavía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no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pertenecían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Unidos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El 13 de mayo de 1846,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Unidos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declaró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guerra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invasión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que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empezó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por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la toma de Matamoros, Tamaulipas,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duró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dos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años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En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guerra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los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norteamericanos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obtuvieron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varias </w:t>
      </w:r>
      <w:proofErr w:type="gramStart"/>
      <w:r w:rsidRPr="00C45A37">
        <w:rPr>
          <w:rFonts w:ascii="Times New Roman" w:eastAsia="Times New Roman" w:hAnsi="Times New Roman" w:cs="Times New Roman"/>
          <w:lang w:eastAsia="fr-FR"/>
        </w:rPr>
        <w:t>victorias:</w:t>
      </w:r>
      <w:proofErr w:type="gram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</w:p>
    <w:p w:rsidR="00AA07E0" w:rsidRDefault="00C45A37" w:rsidP="00AA07E0">
      <w:pPr>
        <w:spacing w:line="360" w:lineRule="auto"/>
        <w:ind w:left="708"/>
        <w:jc w:val="both"/>
        <w:rPr>
          <w:rFonts w:ascii="Times New Roman" w:eastAsia="Times New Roman" w:hAnsi="Times New Roman" w:cs="Times New Roman"/>
          <w:lang w:eastAsia="fr-FR"/>
        </w:rPr>
      </w:pPr>
      <w:r w:rsidRPr="00C45A37">
        <w:rPr>
          <w:rFonts w:ascii="Times New Roman" w:eastAsia="Times New Roman" w:hAnsi="Times New Roman" w:cs="Times New Roman"/>
          <w:lang w:eastAsia="fr-FR"/>
        </w:rPr>
        <w:t xml:space="preserve">•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Angostura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en la que Santa Anna se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retiró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por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falta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abastecimientos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pesar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que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las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fuerzas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ambos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ejércitos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eran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equivalentes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</w:t>
      </w:r>
    </w:p>
    <w:p w:rsidR="00AA07E0" w:rsidRDefault="00C45A37" w:rsidP="00AA07E0">
      <w:pPr>
        <w:spacing w:line="360" w:lineRule="auto"/>
        <w:ind w:left="708"/>
        <w:jc w:val="both"/>
        <w:rPr>
          <w:rFonts w:ascii="Times New Roman" w:eastAsia="Times New Roman" w:hAnsi="Times New Roman" w:cs="Times New Roman"/>
          <w:lang w:eastAsia="fr-FR"/>
        </w:rPr>
      </w:pPr>
      <w:r w:rsidRPr="00C45A37">
        <w:rPr>
          <w:rFonts w:ascii="Times New Roman" w:eastAsia="Times New Roman" w:hAnsi="Times New Roman" w:cs="Times New Roman"/>
          <w:lang w:eastAsia="fr-FR"/>
        </w:rPr>
        <w:t xml:space="preserve">• Cerro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Gordo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cuando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ejército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estadounidense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se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dirigía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ciudad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para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tomarla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• Tabasco. </w:t>
      </w:r>
    </w:p>
    <w:p w:rsidR="00AA07E0" w:rsidRDefault="00C45A37" w:rsidP="00AA07E0">
      <w:pPr>
        <w:spacing w:line="360" w:lineRule="auto"/>
        <w:ind w:left="708"/>
        <w:jc w:val="both"/>
        <w:rPr>
          <w:rFonts w:ascii="Times New Roman" w:eastAsia="Times New Roman" w:hAnsi="Times New Roman" w:cs="Times New Roman"/>
          <w:lang w:eastAsia="fr-FR"/>
        </w:rPr>
      </w:pPr>
      <w:r w:rsidRPr="00C45A37">
        <w:rPr>
          <w:rFonts w:ascii="Times New Roman" w:eastAsia="Times New Roman" w:hAnsi="Times New Roman" w:cs="Times New Roman"/>
          <w:lang w:eastAsia="fr-FR"/>
        </w:rPr>
        <w:t xml:space="preserve">• Puebla. </w:t>
      </w:r>
    </w:p>
    <w:p w:rsidR="00AA07E0" w:rsidRDefault="00C45A37" w:rsidP="00AA07E0">
      <w:pPr>
        <w:spacing w:line="360" w:lineRule="auto"/>
        <w:ind w:left="708"/>
        <w:jc w:val="both"/>
        <w:rPr>
          <w:rFonts w:ascii="Times New Roman" w:eastAsia="Times New Roman" w:hAnsi="Times New Roman" w:cs="Times New Roman"/>
          <w:lang w:eastAsia="fr-FR"/>
        </w:rPr>
      </w:pPr>
      <w:r w:rsidRPr="00C45A37">
        <w:rPr>
          <w:rFonts w:ascii="Times New Roman" w:eastAsia="Times New Roman" w:hAnsi="Times New Roman" w:cs="Times New Roman"/>
          <w:lang w:eastAsia="fr-FR"/>
        </w:rPr>
        <w:t xml:space="preserve">•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Convento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Churubusco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>.</w:t>
      </w:r>
    </w:p>
    <w:p w:rsidR="00AA07E0" w:rsidRDefault="00C45A37" w:rsidP="00AA07E0">
      <w:pPr>
        <w:spacing w:line="360" w:lineRule="auto"/>
        <w:ind w:left="708"/>
        <w:jc w:val="both"/>
        <w:rPr>
          <w:rFonts w:ascii="Times New Roman" w:eastAsia="Times New Roman" w:hAnsi="Times New Roman" w:cs="Times New Roman"/>
          <w:lang w:eastAsia="fr-FR"/>
        </w:rPr>
      </w:pPr>
      <w:r w:rsidRPr="00C45A37">
        <w:rPr>
          <w:rFonts w:ascii="Times New Roman" w:eastAsia="Times New Roman" w:hAnsi="Times New Roman" w:cs="Times New Roman"/>
          <w:lang w:eastAsia="fr-FR"/>
        </w:rPr>
        <w:t xml:space="preserve"> •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Chapultepec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donde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vencieron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 los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jóvenes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cadetes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del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colegio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militar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que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lucharon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valerosamente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</w:t>
      </w:r>
    </w:p>
    <w:p w:rsidR="00C45A37" w:rsidRPr="00C45A37" w:rsidRDefault="00C45A37" w:rsidP="00C45A37">
      <w:p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Después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última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victoria, el 15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septiembre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1847, 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ejército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Unidos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tomó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Pr="00C45A37">
        <w:rPr>
          <w:rFonts w:ascii="Times New Roman" w:eastAsia="Times New Roman" w:hAnsi="Times New Roman" w:cs="Times New Roman"/>
          <w:lang w:eastAsia="fr-FR"/>
        </w:rPr>
        <w:t>la capital</w:t>
      </w:r>
      <w:proofErr w:type="gramEnd"/>
      <w:r w:rsidRPr="00C45A37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hizo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ondear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su bandera en 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centro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ciudad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Santa Anna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renunció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a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presidencia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y su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lugar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lo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tomó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Manuel de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Peña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y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Peña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. En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febrero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1848, con un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país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agotado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gobierno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mexicano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a cargo de Manuel de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Peña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y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Peña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firmó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el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Tratado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Guadalupe Hidalgo, en el que se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confirmó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Independencia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Texas.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perdió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más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la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mitad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su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territorio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lo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que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ahora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son los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gramStart"/>
      <w:r w:rsidRPr="00C45A37">
        <w:rPr>
          <w:rFonts w:ascii="Times New Roman" w:eastAsia="Times New Roman" w:hAnsi="Times New Roman" w:cs="Times New Roman"/>
          <w:lang w:eastAsia="fr-FR"/>
        </w:rPr>
        <w:t>de:</w:t>
      </w:r>
      <w:proofErr w:type="gramEnd"/>
      <w:r w:rsidRPr="00C45A37">
        <w:rPr>
          <w:rFonts w:ascii="Times New Roman" w:eastAsia="Times New Roman" w:hAnsi="Times New Roman" w:cs="Times New Roman"/>
          <w:lang w:eastAsia="fr-FR"/>
        </w:rPr>
        <w:t xml:space="preserve"> Arizona,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California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, Nevada, Utah,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Nuevo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México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y parte de Colorado, Wyoming, Kansas y Oklahoma.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Estados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Unidos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recorrió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sus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límites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hasta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el Río Bravo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haciendo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un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pago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15 </w:t>
      </w:r>
      <w:proofErr w:type="spellStart"/>
      <w:r w:rsidRPr="00C45A37">
        <w:rPr>
          <w:rFonts w:ascii="Times New Roman" w:eastAsia="Times New Roman" w:hAnsi="Times New Roman" w:cs="Times New Roman"/>
          <w:lang w:eastAsia="fr-FR"/>
        </w:rPr>
        <w:t>millones</w:t>
      </w:r>
      <w:proofErr w:type="spellEnd"/>
      <w:r w:rsidRPr="00C45A37">
        <w:rPr>
          <w:rFonts w:ascii="Times New Roman" w:eastAsia="Times New Roman" w:hAnsi="Times New Roman" w:cs="Times New Roman"/>
          <w:lang w:eastAsia="fr-FR"/>
        </w:rPr>
        <w:t xml:space="preserve"> de pesos.</w:t>
      </w:r>
    </w:p>
    <w:p w:rsidR="00C45A37" w:rsidRDefault="00C45A37" w:rsidP="00C45A37">
      <w:p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</w:p>
    <w:p w:rsidR="00C45A37" w:rsidRPr="00C45A37" w:rsidRDefault="00C45A37" w:rsidP="00C45A37">
      <w:pPr>
        <w:jc w:val="right"/>
        <w:rPr>
          <w:rFonts w:ascii="Times New Roman" w:eastAsia="Times New Roman" w:hAnsi="Times New Roman" w:cs="Times New Roman"/>
          <w:lang w:eastAsia="fr-FR"/>
        </w:rPr>
      </w:pPr>
      <w:proofErr w:type="spellStart"/>
      <w:r>
        <w:rPr>
          <w:rFonts w:ascii="Times New Roman" w:eastAsia="Times New Roman" w:hAnsi="Times New Roman" w:cs="Times New Roman"/>
          <w:lang w:eastAsia="fr-FR"/>
        </w:rPr>
        <w:t>Fuente</w:t>
      </w:r>
      <w:proofErr w:type="spellEnd"/>
      <w:r>
        <w:rPr>
          <w:rFonts w:ascii="Times New Roman" w:eastAsia="Times New Roman" w:hAnsi="Times New Roman" w:cs="Times New Roman"/>
          <w:lang w:eastAsia="fr-FR"/>
        </w:rPr>
        <w:t xml:space="preserve"> : </w:t>
      </w:r>
      <w:hyperlink r:id="rId7" w:history="1">
        <w:r w:rsidRPr="00C45A37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fr-FR"/>
          </w:rPr>
          <w:t>http://www.cobaep.edu.mx/sitio/personal/academia/materiales-didacticos/Archivos/Libros%20para%20asignaturas/Tercer%20Semestre/4.%20Historia%20de%20M%C3%A9xico%20II.pdf</w:t>
        </w:r>
      </w:hyperlink>
    </w:p>
    <w:p w:rsidR="00C45A37" w:rsidRPr="00C45A37" w:rsidRDefault="00C45A37" w:rsidP="00C45A37">
      <w:p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</w:p>
    <w:p w:rsidR="009F4FC1" w:rsidRDefault="00A42F85"/>
    <w:p w:rsidR="00C45A37" w:rsidRDefault="00C45A37"/>
    <w:p w:rsidR="00C45A37" w:rsidRDefault="00C45A37"/>
    <w:p w:rsidR="00C45A37" w:rsidRDefault="00C45A37"/>
    <w:p w:rsidR="00C45A37" w:rsidRDefault="00C45A37" w:rsidP="00C45A37">
      <w:pPr>
        <w:jc w:val="center"/>
        <w:rPr>
          <w:rFonts w:ascii="Times New Roman" w:hAnsi="Times New Roman" w:cs="Times New Roman"/>
        </w:rPr>
      </w:pPr>
    </w:p>
    <w:p w:rsidR="00C45A37" w:rsidRDefault="00C45A37" w:rsidP="00C45A37">
      <w:pPr>
        <w:shd w:val="clear" w:color="auto" w:fill="A8D08D" w:themeFill="accent6" w:themeFillTint="99"/>
        <w:jc w:val="center"/>
        <w:rPr>
          <w:rFonts w:ascii="Times New Roman" w:hAnsi="Times New Roman" w:cs="Times New Roman"/>
          <w:b/>
          <w:bCs/>
        </w:rPr>
      </w:pPr>
      <w:r w:rsidRPr="00C45A37">
        <w:rPr>
          <w:rFonts w:ascii="Times New Roman" w:hAnsi="Times New Roman" w:cs="Times New Roman"/>
          <w:b/>
          <w:bCs/>
        </w:rPr>
        <w:t>ACTIVIDADES</w:t>
      </w:r>
    </w:p>
    <w:p w:rsidR="00C45A37" w:rsidRPr="00AA07E0" w:rsidRDefault="00AA07E0" w:rsidP="00AA07E0">
      <w:pPr>
        <w:shd w:val="clear" w:color="auto" w:fill="FFE599" w:themeFill="accent4" w:themeFillTint="66"/>
        <w:ind w:firstLine="708"/>
        <w:rPr>
          <w:rFonts w:ascii="Times New Roman" w:hAnsi="Times New Roman" w:cs="Times New Roman"/>
          <w:b/>
          <w:bCs/>
          <w:color w:val="FF0000"/>
        </w:rPr>
      </w:pPr>
      <w:r w:rsidRPr="00AA07E0">
        <w:rPr>
          <w:rFonts w:ascii="Times New Roman" w:hAnsi="Times New Roman" w:cs="Times New Roman"/>
          <w:b/>
          <w:bCs/>
          <w:color w:val="FF0000"/>
        </w:rPr>
        <w:t>Attention</w:t>
      </w:r>
      <w:r w:rsidR="00C45A37" w:rsidRPr="00AA07E0">
        <w:rPr>
          <w:rFonts w:ascii="Times New Roman" w:hAnsi="Times New Roman" w:cs="Times New Roman"/>
          <w:b/>
          <w:bCs/>
          <w:color w:val="FF0000"/>
        </w:rPr>
        <w:t> :</w:t>
      </w:r>
    </w:p>
    <w:p w:rsidR="00C45A37" w:rsidRPr="00AA07E0" w:rsidRDefault="00C45A37" w:rsidP="00AA07E0">
      <w:pPr>
        <w:pStyle w:val="Paragraphedeliste"/>
        <w:numPr>
          <w:ilvl w:val="0"/>
          <w:numId w:val="1"/>
        </w:numPr>
        <w:shd w:val="clear" w:color="auto" w:fill="FFE599" w:themeFill="accent4" w:themeFillTint="66"/>
        <w:rPr>
          <w:rFonts w:ascii="Times New Roman" w:hAnsi="Times New Roman" w:cs="Times New Roman"/>
          <w:b/>
          <w:bCs/>
          <w:color w:val="FF0000"/>
        </w:rPr>
      </w:pPr>
      <w:r w:rsidRPr="00AA07E0">
        <w:rPr>
          <w:rFonts w:ascii="Times New Roman" w:hAnsi="Times New Roman" w:cs="Times New Roman"/>
          <w:b/>
          <w:bCs/>
          <w:color w:val="FF0000"/>
        </w:rPr>
        <w:t>Il faut faire des phrases complètes pour répondre.</w:t>
      </w:r>
    </w:p>
    <w:p w:rsidR="00C45A37" w:rsidRPr="00AA07E0" w:rsidRDefault="00C45A37" w:rsidP="00AA07E0">
      <w:pPr>
        <w:pStyle w:val="Paragraphedeliste"/>
        <w:numPr>
          <w:ilvl w:val="0"/>
          <w:numId w:val="1"/>
        </w:numPr>
        <w:shd w:val="clear" w:color="auto" w:fill="FFE599" w:themeFill="accent4" w:themeFillTint="66"/>
        <w:rPr>
          <w:rFonts w:ascii="Times New Roman" w:hAnsi="Times New Roman" w:cs="Times New Roman"/>
          <w:b/>
          <w:bCs/>
          <w:color w:val="FF0000"/>
        </w:rPr>
      </w:pPr>
      <w:r w:rsidRPr="00AA07E0">
        <w:rPr>
          <w:rFonts w:ascii="Times New Roman" w:hAnsi="Times New Roman" w:cs="Times New Roman"/>
          <w:b/>
          <w:bCs/>
          <w:color w:val="FF0000"/>
        </w:rPr>
        <w:t>Il faut utiliser les majuscules et la ponctuation correctement.</w:t>
      </w:r>
    </w:p>
    <w:p w:rsidR="00C45A37" w:rsidRPr="00AA07E0" w:rsidRDefault="00C45A37" w:rsidP="00AA07E0">
      <w:pPr>
        <w:pStyle w:val="Paragraphedeliste"/>
        <w:numPr>
          <w:ilvl w:val="0"/>
          <w:numId w:val="1"/>
        </w:numPr>
        <w:shd w:val="clear" w:color="auto" w:fill="FFE599" w:themeFill="accent4" w:themeFillTint="66"/>
        <w:rPr>
          <w:rFonts w:ascii="Times New Roman" w:hAnsi="Times New Roman" w:cs="Times New Roman"/>
          <w:b/>
          <w:bCs/>
          <w:color w:val="FF0000"/>
        </w:rPr>
      </w:pPr>
      <w:r w:rsidRPr="00AA07E0">
        <w:rPr>
          <w:rFonts w:ascii="Times New Roman" w:hAnsi="Times New Roman" w:cs="Times New Roman"/>
          <w:b/>
          <w:bCs/>
          <w:color w:val="FF0000"/>
        </w:rPr>
        <w:t xml:space="preserve">Pensez à utiliser </w:t>
      </w:r>
      <w:r w:rsidR="00AA07E0" w:rsidRPr="00AA07E0">
        <w:rPr>
          <w:rFonts w:ascii="Times New Roman" w:hAnsi="Times New Roman" w:cs="Times New Roman"/>
          <w:b/>
          <w:bCs/>
          <w:color w:val="FF0000"/>
        </w:rPr>
        <w:t>les connecteurs logiques afin de structurer vos réponses.</w:t>
      </w:r>
    </w:p>
    <w:p w:rsidR="00C45A37" w:rsidRDefault="00C45A37" w:rsidP="00C45A37">
      <w:pPr>
        <w:rPr>
          <w:rFonts w:ascii="Times New Roman" w:hAnsi="Times New Roman" w:cs="Times New Roman"/>
          <w:lang w:val="es-ES"/>
        </w:rPr>
      </w:pPr>
    </w:p>
    <w:p w:rsidR="00C45A37" w:rsidRDefault="00C45A37" w:rsidP="00C45A37">
      <w:pPr>
        <w:rPr>
          <w:rFonts w:ascii="Times New Roman" w:hAnsi="Times New Roman" w:cs="Times New Roman"/>
          <w:lang w:val="es-ES"/>
        </w:rPr>
      </w:pPr>
    </w:p>
    <w:p w:rsidR="00C45A37" w:rsidRDefault="00C45A37" w:rsidP="00C45A37">
      <w:pPr>
        <w:rPr>
          <w:rFonts w:ascii="Times New Roman" w:hAnsi="Times New Roman" w:cs="Times New Roman"/>
          <w:b/>
          <w:bCs/>
          <w:lang w:val="es-ES"/>
        </w:rPr>
      </w:pPr>
      <w:r w:rsidRPr="00AA07E0">
        <w:rPr>
          <w:rFonts w:ascii="Times New Roman" w:hAnsi="Times New Roman" w:cs="Times New Roman"/>
          <w:b/>
          <w:bCs/>
          <w:lang w:val="es-ES"/>
        </w:rPr>
        <w:t xml:space="preserve">1. ¿De qué países se habla en el texto? </w:t>
      </w: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2. ¿Qué pasó en 1845? ¿Qué hizo México?</w:t>
      </w: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3. ¿Cómo se llamaba el presidente de Estados Unidos en este momento?</w:t>
      </w: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4. ¿Qué quería hacer el presidente de Estados Unidos? (2 acciones)</w:t>
      </w: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5.  Di una de las razones para declarar la guerra a México.</w:t>
      </w: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6. Cita una de las victorias de los Estados Unidos.</w:t>
      </w: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7. ¿Qué tratado se firmó en 1848?</w:t>
      </w: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lastRenderedPageBreak/>
        <w:t>8. Señala los territorios que perdió México.</w:t>
      </w:r>
    </w:p>
    <w:p w:rsidR="00AA07E0" w:rsidRDefault="00AA07E0" w:rsidP="00C45A37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noProof/>
          <w:lang w:val="es-ES"/>
        </w:rPr>
        <w:drawing>
          <wp:inline distT="0" distB="0" distL="0" distR="0">
            <wp:extent cx="5756910" cy="437249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29 à 14.49.2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872" cy="437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7E0" w:rsidRPr="00AA07E0" w:rsidRDefault="00AA07E0" w:rsidP="00AA07E0">
      <w:pPr>
        <w:rPr>
          <w:rFonts w:ascii="Times New Roman" w:hAnsi="Times New Roman" w:cs="Times New Roman"/>
          <w:lang w:val="es-ES"/>
        </w:rPr>
      </w:pPr>
    </w:p>
    <w:p w:rsidR="00AA07E0" w:rsidRPr="00AA07E0" w:rsidRDefault="00AA07E0" w:rsidP="00AA07E0">
      <w:pPr>
        <w:rPr>
          <w:rFonts w:ascii="Times New Roman" w:hAnsi="Times New Roman" w:cs="Times New Roman"/>
          <w:lang w:val="es-ES"/>
        </w:rPr>
      </w:pPr>
    </w:p>
    <w:p w:rsidR="00AA07E0" w:rsidRDefault="00AA07E0" w:rsidP="00AA07E0">
      <w:pPr>
        <w:rPr>
          <w:rFonts w:ascii="Times New Roman" w:hAnsi="Times New Roman" w:cs="Times New Roman"/>
          <w:b/>
          <w:bCs/>
          <w:lang w:val="es-ES"/>
        </w:rPr>
      </w:pPr>
    </w:p>
    <w:p w:rsidR="00AA07E0" w:rsidRPr="00AA07E0" w:rsidRDefault="00AA07E0" w:rsidP="00AA07E0">
      <w:pPr>
        <w:jc w:val="both"/>
        <w:rPr>
          <w:rFonts w:ascii="Times New Roman" w:eastAsia="Times New Roman" w:hAnsi="Times New Roman" w:cs="Times New Roman"/>
          <w:b/>
          <w:bCs/>
          <w:lang w:eastAsia="fr-FR"/>
        </w:rPr>
      </w:pPr>
      <w:r w:rsidRPr="00AA07E0">
        <w:rPr>
          <w:rFonts w:ascii="Times New Roman" w:hAnsi="Times New Roman" w:cs="Times New Roman"/>
          <w:b/>
          <w:bCs/>
          <w:lang w:val="es-ES"/>
        </w:rPr>
        <w:t xml:space="preserve">9. Resumimos. </w:t>
      </w:r>
      <w:proofErr w:type="spellStart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>E</w:t>
      </w:r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>scribe</w:t>
      </w:r>
      <w:proofErr w:type="spellEnd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 xml:space="preserve"> en el cuadro de </w:t>
      </w:r>
      <w:proofErr w:type="spellStart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>abajo</w:t>
      </w:r>
      <w:proofErr w:type="spellEnd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 xml:space="preserve"> las causas y las </w:t>
      </w:r>
      <w:proofErr w:type="spellStart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>consecuencias</w:t>
      </w:r>
      <w:proofErr w:type="spellEnd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>del</w:t>
      </w:r>
      <w:proofErr w:type="spellEnd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>expansionismo</w:t>
      </w:r>
      <w:proofErr w:type="spellEnd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>estadounidense</w:t>
      </w:r>
      <w:proofErr w:type="spellEnd"/>
      <w:r w:rsidRPr="00AA07E0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:rsidR="00AA07E0" w:rsidRDefault="00AA07E0" w:rsidP="00AA07E0">
      <w:pPr>
        <w:rPr>
          <w:rFonts w:ascii="Times New Roman" w:hAnsi="Times New Roman" w:cs="Times New Roman"/>
          <w:lang w:val="es-E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AA07E0" w:rsidTr="00AA07E0">
        <w:tc>
          <w:tcPr>
            <w:tcW w:w="4528" w:type="dxa"/>
            <w:shd w:val="clear" w:color="auto" w:fill="FFE599" w:themeFill="accent4" w:themeFillTint="66"/>
          </w:tcPr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Causas de la pérdida de territorio mexicano</w:t>
            </w:r>
          </w:p>
        </w:tc>
        <w:tc>
          <w:tcPr>
            <w:tcW w:w="4528" w:type="dxa"/>
            <w:shd w:val="clear" w:color="auto" w:fill="C5E0B3" w:themeFill="accent6" w:themeFillTint="66"/>
          </w:tcPr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Consecuencias de la pérdida de territorio mexicano</w:t>
            </w:r>
          </w:p>
        </w:tc>
      </w:tr>
      <w:tr w:rsidR="00AA07E0" w:rsidTr="00AA07E0">
        <w:tc>
          <w:tcPr>
            <w:tcW w:w="4528" w:type="dxa"/>
          </w:tcPr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</w:tcPr>
          <w:p w:rsidR="00AA07E0" w:rsidRDefault="00AA07E0" w:rsidP="00AA07E0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AA07E0" w:rsidRPr="00AA07E0" w:rsidRDefault="00AA07E0" w:rsidP="00AA07E0">
      <w:pPr>
        <w:rPr>
          <w:rFonts w:ascii="Times New Roman" w:hAnsi="Times New Roman" w:cs="Times New Roman"/>
          <w:lang w:val="es-ES"/>
        </w:rPr>
      </w:pPr>
    </w:p>
    <w:sectPr w:rsidR="00AA07E0" w:rsidRPr="00AA07E0" w:rsidSect="00E75CC2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42F85" w:rsidRDefault="00A42F85" w:rsidP="00C45A37">
      <w:r>
        <w:separator/>
      </w:r>
    </w:p>
  </w:endnote>
  <w:endnote w:type="continuationSeparator" w:id="0">
    <w:p w:rsidR="00A42F85" w:rsidRDefault="00A42F85" w:rsidP="00C4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42F85" w:rsidRDefault="00A42F85" w:rsidP="00C45A37">
      <w:r>
        <w:separator/>
      </w:r>
    </w:p>
  </w:footnote>
  <w:footnote w:type="continuationSeparator" w:id="0">
    <w:p w:rsidR="00A42F85" w:rsidRDefault="00A42F85" w:rsidP="00C45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5A37" w:rsidRPr="00C45A37" w:rsidRDefault="00C45A37" w:rsidP="00C45A37">
    <w:pPr>
      <w:pStyle w:val="En-tte"/>
      <w:jc w:val="center"/>
      <w:rPr>
        <w:rFonts w:ascii="Times New Roman" w:hAnsi="Times New Roman" w:cs="Times New Roman"/>
      </w:rPr>
    </w:pPr>
    <w:r w:rsidRPr="00C45A37">
      <w:rPr>
        <w:rFonts w:ascii="Times New Roman" w:hAnsi="Times New Roman" w:cs="Times New Roman"/>
      </w:rPr>
      <w:t>Séquence 1, séance 1</w:t>
    </w:r>
  </w:p>
  <w:p w:rsidR="00C45A37" w:rsidRDefault="00C45A37" w:rsidP="00C45A37">
    <w:pPr>
      <w:pStyle w:val="En-tte"/>
      <w:jc w:val="center"/>
      <w:rPr>
        <w:rFonts w:ascii="Times New Roman" w:hAnsi="Times New Roman" w:cs="Times New Roman"/>
      </w:rPr>
    </w:pPr>
    <w:r w:rsidRPr="00C45A37">
      <w:rPr>
        <w:rFonts w:ascii="Times New Roman" w:hAnsi="Times New Roman" w:cs="Times New Roman"/>
      </w:rPr>
      <w:t>CI : séance 2</w:t>
    </w:r>
  </w:p>
  <w:p w:rsidR="00C45A37" w:rsidRPr="00C45A37" w:rsidRDefault="00C45A37" w:rsidP="00C45A37">
    <w:pPr>
      <w:pStyle w:val="En-tte"/>
      <w:jc w:val="center"/>
      <w:rPr>
        <w:rFonts w:ascii="Times New Roman" w:hAnsi="Times New Roman" w:cs="Times New Roman"/>
        <w:i/>
        <w:iCs/>
      </w:rPr>
    </w:pPr>
    <w:proofErr w:type="spellStart"/>
    <w:r w:rsidRPr="00C45A37">
      <w:rPr>
        <w:rFonts w:ascii="Times New Roman" w:hAnsi="Times New Roman" w:cs="Times New Roman"/>
        <w:i/>
        <w:iCs/>
      </w:rPr>
      <w:t>México</w:t>
    </w:r>
    <w:proofErr w:type="spellEnd"/>
    <w:r w:rsidRPr="00C45A37">
      <w:rPr>
        <w:rFonts w:ascii="Times New Roman" w:hAnsi="Times New Roman" w:cs="Times New Roman"/>
        <w:i/>
        <w:iCs/>
      </w:rPr>
      <w:t xml:space="preserve"> y los </w:t>
    </w:r>
    <w:proofErr w:type="spellStart"/>
    <w:r w:rsidRPr="00C45A37">
      <w:rPr>
        <w:rFonts w:ascii="Times New Roman" w:hAnsi="Times New Roman" w:cs="Times New Roman"/>
        <w:i/>
        <w:iCs/>
      </w:rPr>
      <w:t>Estados</w:t>
    </w:r>
    <w:proofErr w:type="spellEnd"/>
    <w:r w:rsidRPr="00C45A37">
      <w:rPr>
        <w:rFonts w:ascii="Times New Roman" w:hAnsi="Times New Roman" w:cs="Times New Roman"/>
        <w:i/>
        <w:iCs/>
      </w:rPr>
      <w:t xml:space="preserve"> </w:t>
    </w:r>
    <w:proofErr w:type="spellStart"/>
    <w:r w:rsidRPr="00C45A37">
      <w:rPr>
        <w:rFonts w:ascii="Times New Roman" w:hAnsi="Times New Roman" w:cs="Times New Roman"/>
        <w:i/>
        <w:iCs/>
      </w:rPr>
      <w:t>Unidos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2D6D56"/>
    <w:multiLevelType w:val="hybridMultilevel"/>
    <w:tmpl w:val="7996CB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37"/>
    <w:rsid w:val="001B6A65"/>
    <w:rsid w:val="004A4698"/>
    <w:rsid w:val="00A42F85"/>
    <w:rsid w:val="00AA07E0"/>
    <w:rsid w:val="00C45A37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A7C3"/>
  <w15:chartTrackingRefBased/>
  <w15:docId w15:val="{9E5ED2A6-424B-3140-8002-7618C963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45A3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45A37"/>
  </w:style>
  <w:style w:type="paragraph" w:styleId="Pieddepage">
    <w:name w:val="footer"/>
    <w:basedOn w:val="Normal"/>
    <w:link w:val="PieddepageCar"/>
    <w:uiPriority w:val="99"/>
    <w:unhideWhenUsed/>
    <w:rsid w:val="00C45A3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45A37"/>
  </w:style>
  <w:style w:type="character" w:styleId="Lienhypertexte">
    <w:name w:val="Hyperlink"/>
    <w:basedOn w:val="Policepardfaut"/>
    <w:uiPriority w:val="99"/>
    <w:semiHidden/>
    <w:unhideWhenUsed/>
    <w:rsid w:val="00C45A3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45A37"/>
    <w:pPr>
      <w:ind w:left="720"/>
      <w:contextualSpacing/>
    </w:pPr>
  </w:style>
  <w:style w:type="table" w:styleId="Grilledutableau">
    <w:name w:val="Table Grid"/>
    <w:basedOn w:val="TableauNormal"/>
    <w:uiPriority w:val="39"/>
    <w:rsid w:val="00AA0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6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cobaep.edu.mx/sitio/personal/academia/materiales-didacticos/Archivos/Libros%20para%20asignaturas/Tercer%20Semestre/4.%20Historia%20de%20M%C3%A9xico%20I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523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2020-08-29T12:40:00Z</dcterms:created>
  <dcterms:modified xsi:type="dcterms:W3CDTF">2020-08-29T13:02:00Z</dcterms:modified>
</cp:coreProperties>
</file>